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Plan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4 -5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Age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1.Week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drinks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such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water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,milk,cheese,honey,juice.We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basic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friuts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vegetables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kitchen.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Strawberry,banana,orange,kiwi,peach,carrot,pineapple,onion,grapes,watermelon and melon.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Play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2.Week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meal.For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example;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breakfast,have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lunch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dinner.Let's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"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drink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milk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every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morning.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 like eating banana every evening.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flash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cards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3.Week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Kids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recognize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vehicles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Like;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truck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car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,ship,plane,bicycle</w:t>
      </w: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. All students say their favoriye vehicles For example "I like plane"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vehicles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4.Week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Revision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topics.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SELCAN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E.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English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Teacher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89</Words>
  <Characters>541</Characters>
  <Application>WPS Office</Application>
  <Paragraphs>19</Paragraphs>
  <CharactersWithSpaces>619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2025-06-02T15:36:00Z</dcterms:created>
  <dc:creator>Redmi Note 7</dc:creator>
  <lastModifiedBy>Redmi Note 7</lastModifiedBy>
  <dcterms:modified xsi:type="dcterms:W3CDTF">2025-06-02T15:45:02Z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e018a54730824be6a999c80fce3e57cd</vt:lpwstr>
  </property>
</Properties>
</file>